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D0A5" w14:textId="7599F630" w:rsidR="004F0970" w:rsidRPr="004F0970" w:rsidRDefault="004F0970" w:rsidP="004F0970">
      <w:pPr>
        <w:kinsoku w:val="0"/>
        <w:overflowPunct w:val="0"/>
        <w:spacing w:line="319" w:lineRule="exact"/>
        <w:jc w:val="center"/>
        <w:textAlignment w:val="baseline"/>
        <w:rPr>
          <w:rFonts w:asciiTheme="minorHAnsi" w:hAnsiTheme="minorHAnsi" w:cstheme="minorHAnsi"/>
          <w:b/>
          <w:sz w:val="28"/>
          <w:lang w:val="de-DE"/>
        </w:rPr>
      </w:pPr>
      <w:r w:rsidRPr="004F0970">
        <w:rPr>
          <w:rFonts w:asciiTheme="minorHAnsi" w:hAnsiTheme="minorHAnsi" w:cstheme="minorHAnsi"/>
          <w:b/>
          <w:sz w:val="28"/>
          <w:lang w:val="de-DE"/>
        </w:rPr>
        <w:t xml:space="preserve">Reglement für die Jahresmeisterschaft </w:t>
      </w:r>
      <w:r w:rsidR="00180E81">
        <w:rPr>
          <w:rFonts w:asciiTheme="minorHAnsi" w:hAnsiTheme="minorHAnsi" w:cstheme="minorHAnsi"/>
          <w:b/>
          <w:sz w:val="28"/>
          <w:lang w:val="de-DE"/>
        </w:rPr>
        <w:t xml:space="preserve">(JM) </w:t>
      </w:r>
      <w:r w:rsidRPr="004F0970">
        <w:rPr>
          <w:rFonts w:asciiTheme="minorHAnsi" w:hAnsiTheme="minorHAnsi" w:cstheme="minorHAnsi"/>
          <w:b/>
          <w:sz w:val="28"/>
          <w:lang w:val="de-DE"/>
        </w:rPr>
        <w:t>Gewehr und Pistole</w:t>
      </w:r>
    </w:p>
    <w:p w14:paraId="25C55CE1" w14:textId="01D81A73" w:rsidR="00C0172B" w:rsidRDefault="004F0970" w:rsidP="00BD2C61">
      <w:pPr>
        <w:pStyle w:val="Listenabsatz"/>
        <w:numPr>
          <w:ilvl w:val="0"/>
          <w:numId w:val="3"/>
        </w:numPr>
        <w:kinsoku w:val="0"/>
        <w:overflowPunct w:val="0"/>
        <w:spacing w:before="120" w:after="60"/>
        <w:ind w:left="425"/>
        <w:contextualSpacing w:val="0"/>
        <w:textAlignment w:val="baseline"/>
        <w:rPr>
          <w:rFonts w:asciiTheme="minorHAnsi" w:hAnsiTheme="minorHAnsi" w:cstheme="minorHAnsi"/>
          <w:lang w:val="de-DE"/>
        </w:rPr>
      </w:pPr>
      <w:r w:rsidRPr="00C0172B">
        <w:rPr>
          <w:rFonts w:asciiTheme="minorHAnsi" w:hAnsiTheme="minorHAnsi" w:cstheme="minorHAnsi"/>
          <w:b/>
          <w:spacing w:val="-3"/>
          <w:lang w:val="de-DE"/>
        </w:rPr>
        <w:t>Zweck</w:t>
      </w:r>
      <w:r w:rsidR="00C0172B" w:rsidRPr="00C0172B">
        <w:rPr>
          <w:rFonts w:asciiTheme="minorHAnsi" w:hAnsiTheme="minorHAnsi" w:cstheme="minorHAnsi"/>
          <w:b/>
          <w:spacing w:val="-3"/>
          <w:lang w:val="de-DE"/>
        </w:rPr>
        <w:br/>
      </w:r>
      <w:r w:rsidRPr="00C0172B">
        <w:rPr>
          <w:rFonts w:asciiTheme="minorHAnsi" w:hAnsiTheme="minorHAnsi" w:cstheme="minorHAnsi"/>
          <w:lang w:val="de-DE"/>
        </w:rPr>
        <w:t>Zur Steigerung der Attraktivität der angebotenen Bezirks-Anlässe wird eine Jahresmeisterschaft unter den Veteranen des Bezirkes Hinwil durchgeführt. Jedes Mitglied kann daran teilnehmen.</w:t>
      </w:r>
    </w:p>
    <w:p w14:paraId="458A3E82" w14:textId="630CEC74" w:rsidR="00A26B54" w:rsidRPr="00A26B54" w:rsidRDefault="0073462C" w:rsidP="00BD2C61">
      <w:pPr>
        <w:pStyle w:val="Listenabsatz"/>
        <w:numPr>
          <w:ilvl w:val="0"/>
          <w:numId w:val="3"/>
        </w:numPr>
        <w:kinsoku w:val="0"/>
        <w:overflowPunct w:val="0"/>
        <w:spacing w:before="120" w:after="60"/>
        <w:ind w:left="425" w:hanging="425"/>
        <w:contextualSpacing w:val="0"/>
        <w:textAlignment w:val="baseline"/>
        <w:rPr>
          <w:rFonts w:asciiTheme="minorHAnsi" w:hAnsiTheme="minorHAnsi" w:cstheme="minorHAnsi"/>
        </w:rPr>
      </w:pPr>
      <w:r w:rsidRPr="00A26B54">
        <w:rPr>
          <w:rFonts w:asciiTheme="minorHAnsi" w:hAnsiTheme="minorHAnsi" w:cstheme="minorHAnsi"/>
          <w:b/>
          <w:spacing w:val="-1"/>
          <w:lang w:val="de-DE"/>
        </w:rPr>
        <w:t>300m</w:t>
      </w:r>
      <w:r w:rsidR="004F0970" w:rsidRPr="00A26B54">
        <w:rPr>
          <w:rFonts w:asciiTheme="minorHAnsi" w:hAnsiTheme="minorHAnsi" w:cstheme="minorHAnsi"/>
          <w:b/>
          <w:spacing w:val="-1"/>
          <w:lang w:val="de-DE"/>
        </w:rPr>
        <w:br/>
      </w:r>
      <w:r w:rsidR="004F0970" w:rsidRPr="00A26B54">
        <w:rPr>
          <w:rFonts w:asciiTheme="minorHAnsi" w:hAnsiTheme="minorHAnsi" w:cstheme="minorHAnsi"/>
        </w:rPr>
        <w:t>Kat. A: Freigewehre und Standardgewehre</w:t>
      </w:r>
      <w:r w:rsidR="004F0970" w:rsidRPr="00A26B54">
        <w:rPr>
          <w:rFonts w:asciiTheme="minorHAnsi" w:hAnsiTheme="minorHAnsi" w:cstheme="minorHAnsi"/>
        </w:rPr>
        <w:br/>
        <w:t>Kat. D: Sturmgewehr 57-03</w:t>
      </w:r>
      <w:r w:rsidR="004F0970" w:rsidRPr="00A26B54">
        <w:rPr>
          <w:rFonts w:asciiTheme="minorHAnsi" w:hAnsiTheme="minorHAnsi" w:cstheme="minorHAnsi"/>
        </w:rPr>
        <w:br/>
        <w:t>Kat. E: Sturmgewehre 57-02 und 90, Karabiner, Langgewehre</w:t>
      </w:r>
      <w:r w:rsidR="007F3928" w:rsidRPr="00A26B54">
        <w:rPr>
          <w:rFonts w:asciiTheme="minorHAnsi" w:hAnsiTheme="minorHAnsi" w:cstheme="minorHAnsi"/>
        </w:rPr>
        <w:t>.</w:t>
      </w:r>
      <w:r w:rsidR="004F0970" w:rsidRPr="00A26B54">
        <w:rPr>
          <w:rFonts w:asciiTheme="minorHAnsi" w:hAnsiTheme="minorHAnsi" w:cstheme="minorHAnsi"/>
        </w:rPr>
        <w:br/>
      </w:r>
      <w:r w:rsidR="004F0970" w:rsidRPr="00A26B54">
        <w:rPr>
          <w:rFonts w:asciiTheme="minorHAnsi" w:hAnsiTheme="minorHAnsi" w:cstheme="minorHAnsi"/>
          <w:b/>
          <w:spacing w:val="-2"/>
          <w:lang w:val="de-DE"/>
        </w:rPr>
        <w:t>50 / 25 m</w:t>
      </w:r>
      <w:r w:rsidR="004F0970" w:rsidRPr="00A26B54">
        <w:rPr>
          <w:rFonts w:asciiTheme="minorHAnsi" w:hAnsiTheme="minorHAnsi" w:cstheme="minorHAnsi"/>
          <w:b/>
          <w:spacing w:val="-2"/>
          <w:lang w:val="de-DE"/>
        </w:rPr>
        <w:br/>
      </w:r>
      <w:r w:rsidR="004F0970" w:rsidRPr="00A26B54">
        <w:rPr>
          <w:rFonts w:asciiTheme="minorHAnsi" w:hAnsiTheme="minorHAnsi" w:cstheme="minorHAnsi"/>
          <w:lang w:val="de-DE"/>
        </w:rPr>
        <w:t>Alle Waffen in einer Kategorie</w:t>
      </w:r>
      <w:r w:rsidR="00F039E1" w:rsidRPr="00A26B54">
        <w:rPr>
          <w:rFonts w:asciiTheme="minorHAnsi" w:hAnsiTheme="minorHAnsi" w:cstheme="minorHAnsi"/>
          <w:lang w:val="de-DE"/>
        </w:rPr>
        <w:t xml:space="preserve"> </w:t>
      </w:r>
      <w:r w:rsidR="00E75B90" w:rsidRPr="00A26B54">
        <w:rPr>
          <w:rFonts w:asciiTheme="minorHAnsi" w:hAnsiTheme="minorHAnsi" w:cstheme="minorHAnsi"/>
          <w:lang w:val="de-DE"/>
        </w:rPr>
        <w:br/>
      </w:r>
      <w:r w:rsidR="00E75B90" w:rsidRPr="00A26B54">
        <w:rPr>
          <w:rFonts w:asciiTheme="minorHAnsi" w:hAnsiTheme="minorHAnsi" w:cstheme="minorHAnsi"/>
        </w:rPr>
        <w:t>Die Resultate von 20-schüssigen Programmen werden halbiert</w:t>
      </w:r>
      <w:r w:rsidR="00A26B54" w:rsidRPr="00A26B54">
        <w:rPr>
          <w:rFonts w:asciiTheme="minorHAnsi" w:hAnsiTheme="minorHAnsi" w:cstheme="minorHAnsi"/>
        </w:rPr>
        <w:t xml:space="preserve">, </w:t>
      </w:r>
      <w:r w:rsidR="00A26B54" w:rsidRPr="00A26B54">
        <w:rPr>
          <w:rFonts w:asciiTheme="minorHAnsi" w:hAnsiTheme="minorHAnsi" w:cstheme="minorHAnsi"/>
          <w:b/>
          <w:bCs/>
          <w:color w:val="FF0000"/>
        </w:rPr>
        <w:t>die von 15-schüssigen durch 1.5</w:t>
      </w:r>
      <w:r w:rsidR="00A26B54" w:rsidRPr="00A26B54">
        <w:rPr>
          <w:rFonts w:asciiTheme="minorHAnsi" w:hAnsiTheme="minorHAnsi" w:cstheme="minorHAnsi"/>
        </w:rPr>
        <w:t xml:space="preserve"> </w:t>
      </w:r>
      <w:r w:rsidR="00A26B54" w:rsidRPr="00A26B54">
        <w:rPr>
          <w:rFonts w:asciiTheme="minorHAnsi" w:hAnsiTheme="minorHAnsi" w:cstheme="minorHAnsi"/>
          <w:b/>
          <w:bCs/>
          <w:color w:val="FF0000"/>
        </w:rPr>
        <w:t>geteilt</w:t>
      </w:r>
      <w:r w:rsidR="00A26B54" w:rsidRPr="00A26B54">
        <w:rPr>
          <w:rFonts w:asciiTheme="minorHAnsi" w:hAnsiTheme="minorHAnsi" w:cstheme="minorHAnsi"/>
        </w:rPr>
        <w:t xml:space="preserve">. </w:t>
      </w:r>
      <w:r w:rsidR="00984B47" w:rsidRPr="00A26B54">
        <w:rPr>
          <w:rFonts w:asciiTheme="minorHAnsi" w:hAnsiTheme="minorHAnsi" w:cstheme="minorHAnsi"/>
        </w:rPr>
        <w:t>Pro Anlass wird nur ein Resultat gewertet, entweder 50m oder 25m.</w:t>
      </w:r>
    </w:p>
    <w:p w14:paraId="69AC57D2" w14:textId="55086E10" w:rsidR="00604C86" w:rsidRPr="00B71754" w:rsidRDefault="00604C86" w:rsidP="00BD2C61">
      <w:pPr>
        <w:pStyle w:val="Listenabsatz"/>
        <w:numPr>
          <w:ilvl w:val="0"/>
          <w:numId w:val="3"/>
        </w:numPr>
        <w:kinsoku w:val="0"/>
        <w:overflowPunct w:val="0"/>
        <w:spacing w:before="120" w:after="60"/>
        <w:ind w:left="425" w:hanging="425"/>
        <w:contextualSpacing w:val="0"/>
        <w:textAlignment w:val="baseline"/>
        <w:rPr>
          <w:rFonts w:asciiTheme="minorHAnsi" w:hAnsiTheme="minorHAnsi" w:cstheme="minorHAnsi"/>
        </w:rPr>
      </w:pPr>
      <w:r w:rsidRPr="00A26B54">
        <w:rPr>
          <w:rFonts w:asciiTheme="minorHAnsi" w:hAnsiTheme="minorHAnsi" w:cstheme="minorHAnsi"/>
          <w:b/>
        </w:rPr>
        <w:t>Für die Jahresmeisterschaft zählen folgende Anlässe</w:t>
      </w:r>
      <w:r w:rsidRPr="00A26B54">
        <w:rPr>
          <w:rFonts w:asciiTheme="minorHAnsi" w:hAnsiTheme="minorHAnsi" w:cstheme="minorHAnsi"/>
          <w:b/>
        </w:rPr>
        <w:br/>
      </w:r>
      <w:r w:rsidRPr="00A26B54">
        <w:rPr>
          <w:rFonts w:asciiTheme="minorHAnsi" w:hAnsiTheme="minorHAnsi" w:cstheme="minorHAnsi"/>
        </w:rPr>
        <w:t>Jahresschiessen</w:t>
      </w:r>
      <w:r w:rsidR="00CD3CAC">
        <w:rPr>
          <w:rFonts w:asciiTheme="minorHAnsi" w:hAnsiTheme="minorHAnsi" w:cstheme="minorHAnsi"/>
        </w:rPr>
        <w:t xml:space="preserve"> KZSV</w:t>
      </w:r>
      <w:r w:rsidR="00FE18BD" w:rsidRPr="00A26B54">
        <w:rPr>
          <w:rFonts w:asciiTheme="minorHAnsi" w:hAnsiTheme="minorHAnsi" w:cstheme="minorHAnsi"/>
        </w:rPr>
        <w:t>;</w:t>
      </w:r>
      <w:r w:rsidR="00FE18BD" w:rsidRPr="00A26B54">
        <w:rPr>
          <w:rFonts w:asciiTheme="minorHAnsi" w:hAnsiTheme="minorHAnsi" w:cstheme="minorHAnsi"/>
        </w:rPr>
        <w:br/>
      </w:r>
      <w:r w:rsidRPr="00A26B54">
        <w:rPr>
          <w:rFonts w:asciiTheme="minorHAnsi" w:hAnsiTheme="minorHAnsi" w:cstheme="minorHAnsi"/>
        </w:rPr>
        <w:t>Einzelkonkurrenz VSSV</w:t>
      </w:r>
      <w:r w:rsidR="00FE18BD" w:rsidRPr="00A26B54">
        <w:rPr>
          <w:rFonts w:asciiTheme="minorHAnsi" w:hAnsiTheme="minorHAnsi" w:cstheme="minorHAnsi"/>
        </w:rPr>
        <w:t>;</w:t>
      </w:r>
      <w:r w:rsidR="00B71754" w:rsidRPr="00B71754">
        <w:rPr>
          <w:rFonts w:asciiTheme="minorHAnsi" w:hAnsiTheme="minorHAnsi" w:cstheme="minorHAnsi"/>
          <w:b/>
          <w:bCs/>
          <w:color w:val="FF0000"/>
          <w:lang w:val="de-DE"/>
        </w:rPr>
        <w:t xml:space="preserve"> </w:t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  <w:t xml:space="preserve">   </w:t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ab/>
        <w:t xml:space="preserve">Neu: </w:t>
      </w:r>
      <w:r w:rsidR="00B71754" w:rsidRPr="00B71754">
        <w:rPr>
          <w:rFonts w:asciiTheme="minorHAnsi" w:hAnsiTheme="minorHAnsi" w:cstheme="minorHAnsi"/>
          <w:b/>
          <w:bCs/>
          <w:color w:val="FF0000"/>
          <w:lang w:val="de-DE"/>
        </w:rPr>
        <w:t>Die Einzelkonkurrenz des VSSV kann nur im Bezirk Hinwil</w:t>
      </w:r>
      <w:r w:rsidR="00B71754" w:rsidRPr="00B71754">
        <w:rPr>
          <w:rFonts w:asciiTheme="minorHAnsi" w:hAnsiTheme="minorHAnsi" w:cstheme="minorHAnsi"/>
          <w:lang w:val="de-DE"/>
        </w:rPr>
        <w:t xml:space="preserve"> </w:t>
      </w:r>
      <w:r w:rsidR="00B71754" w:rsidRPr="00B71754">
        <w:rPr>
          <w:rFonts w:asciiTheme="minorHAnsi" w:hAnsiTheme="minorHAnsi" w:cstheme="minorHAnsi"/>
          <w:b/>
          <w:bCs/>
          <w:color w:val="FF0000"/>
          <w:lang w:val="de-DE"/>
        </w:rPr>
        <w:t>geschossen</w:t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 xml:space="preserve"> </w:t>
      </w:r>
      <w:r w:rsidR="00B71754" w:rsidRPr="00B71754">
        <w:rPr>
          <w:rFonts w:asciiTheme="minorHAnsi" w:hAnsiTheme="minorHAnsi" w:cstheme="minorHAnsi"/>
          <w:b/>
          <w:bCs/>
          <w:color w:val="FF0000"/>
          <w:lang w:val="de-DE"/>
        </w:rPr>
        <w:t>werde</w:t>
      </w:r>
      <w:r w:rsidR="00B71754">
        <w:rPr>
          <w:rFonts w:asciiTheme="minorHAnsi" w:hAnsiTheme="minorHAnsi" w:cstheme="minorHAnsi"/>
          <w:b/>
          <w:bCs/>
          <w:color w:val="FF0000"/>
          <w:lang w:val="de-DE"/>
        </w:rPr>
        <w:t>n.</w:t>
      </w:r>
      <w:r w:rsidR="00FE18BD" w:rsidRPr="00B71754">
        <w:rPr>
          <w:rFonts w:asciiTheme="minorHAnsi" w:hAnsiTheme="minorHAnsi" w:cstheme="minorHAnsi"/>
        </w:rPr>
        <w:br/>
      </w:r>
      <w:r w:rsidRPr="00B71754">
        <w:rPr>
          <w:rFonts w:asciiTheme="minorHAnsi" w:hAnsiTheme="minorHAnsi" w:cstheme="minorHAnsi"/>
        </w:rPr>
        <w:t>Einzelmeisterschaft VSSV</w:t>
      </w:r>
      <w:r w:rsidR="00FE18BD" w:rsidRPr="00B71754">
        <w:rPr>
          <w:rFonts w:asciiTheme="minorHAnsi" w:hAnsiTheme="minorHAnsi" w:cstheme="minorHAnsi"/>
        </w:rPr>
        <w:t>;</w:t>
      </w:r>
      <w:r w:rsidR="00FE18BD" w:rsidRPr="00B71754">
        <w:rPr>
          <w:rFonts w:asciiTheme="minorHAnsi" w:hAnsiTheme="minorHAnsi" w:cstheme="minorHAnsi"/>
        </w:rPr>
        <w:br/>
      </w:r>
      <w:r w:rsidRPr="00B71754">
        <w:rPr>
          <w:rFonts w:asciiTheme="minorHAnsi" w:hAnsiTheme="minorHAnsi" w:cstheme="minorHAnsi"/>
        </w:rPr>
        <w:t xml:space="preserve">Zopf- und Frühjahrsschiessen </w:t>
      </w:r>
      <w:r w:rsidRPr="00B71754">
        <w:rPr>
          <w:rFonts w:asciiTheme="minorHAnsi" w:hAnsiTheme="minorHAnsi" w:cstheme="minorHAnsi"/>
        </w:rPr>
        <w:br/>
        <w:t>Freundschaftsschiessen Hinwil, Pfäffikon/Uster, Meilen</w:t>
      </w:r>
      <w:r w:rsidR="00BA0EFF" w:rsidRPr="00B71754">
        <w:rPr>
          <w:rFonts w:asciiTheme="minorHAnsi" w:hAnsiTheme="minorHAnsi" w:cstheme="minorHAnsi"/>
        </w:rPr>
        <w:t>.</w:t>
      </w:r>
    </w:p>
    <w:p w14:paraId="22A4675B" w14:textId="0CC3EF28" w:rsidR="00C246A8" w:rsidRDefault="00604C86" w:rsidP="00BD2C61">
      <w:pPr>
        <w:pStyle w:val="Listenabsatz"/>
        <w:numPr>
          <w:ilvl w:val="0"/>
          <w:numId w:val="3"/>
        </w:numPr>
        <w:spacing w:before="120" w:after="60"/>
        <w:ind w:left="425" w:hanging="425"/>
        <w:contextualSpacing w:val="0"/>
        <w:rPr>
          <w:rFonts w:asciiTheme="minorHAnsi" w:hAnsiTheme="minorHAnsi" w:cstheme="minorHAnsi"/>
        </w:rPr>
      </w:pPr>
      <w:r w:rsidRPr="00604C86">
        <w:rPr>
          <w:rFonts w:asciiTheme="minorHAnsi" w:hAnsiTheme="minorHAnsi" w:cstheme="minorHAnsi"/>
          <w:b/>
        </w:rPr>
        <w:t>Wertung</w:t>
      </w:r>
      <w:r w:rsidR="008E47D4">
        <w:rPr>
          <w:rFonts w:asciiTheme="minorHAnsi" w:hAnsiTheme="minorHAnsi" w:cstheme="minorHAnsi"/>
          <w:b/>
        </w:rPr>
        <w:br/>
      </w:r>
      <w:r w:rsidR="00FE18BD" w:rsidRPr="00FE18BD">
        <w:rPr>
          <w:rFonts w:asciiTheme="minorHAnsi" w:hAnsiTheme="minorHAnsi" w:cstheme="minorHAnsi"/>
        </w:rPr>
        <w:t xml:space="preserve">5 Schiessanlässe für die Jahresmeisterschaft </w:t>
      </w:r>
      <w:r w:rsidR="00FE18BD">
        <w:rPr>
          <w:rFonts w:asciiTheme="minorHAnsi" w:hAnsiTheme="minorHAnsi" w:cstheme="minorHAnsi"/>
        </w:rPr>
        <w:t xml:space="preserve">können </w:t>
      </w:r>
      <w:r w:rsidR="00FE18BD" w:rsidRPr="00FE18BD">
        <w:rPr>
          <w:rFonts w:asciiTheme="minorHAnsi" w:hAnsiTheme="minorHAnsi" w:cstheme="minorHAnsi"/>
        </w:rPr>
        <w:t>geschossen werden. Der Anlass mit dem schlechtesten Resultat oder eben nicht geschossenen Resultat wird gestrichen</w:t>
      </w:r>
      <w:r w:rsidRPr="00604C86">
        <w:rPr>
          <w:rFonts w:asciiTheme="minorHAnsi" w:hAnsiTheme="minorHAnsi" w:cstheme="minorHAnsi"/>
        </w:rPr>
        <w:t>.</w:t>
      </w:r>
      <w:r w:rsidR="00FE18BD">
        <w:rPr>
          <w:rFonts w:asciiTheme="minorHAnsi" w:hAnsiTheme="minorHAnsi" w:cstheme="minorHAnsi"/>
        </w:rPr>
        <w:t xml:space="preserve"> Es werden also die 4 besten Resultate gewertet. Bei Punktegleichheit wird zuerst das höhere Streichresultat und dann das höhere Alter berücksichtigt. Diese Wertung gilt für alle Distanzen</w:t>
      </w:r>
      <w:r w:rsidR="00015D2E">
        <w:rPr>
          <w:rFonts w:asciiTheme="minorHAnsi" w:hAnsiTheme="minorHAnsi" w:cstheme="minorHAnsi"/>
        </w:rPr>
        <w:t>.</w:t>
      </w:r>
    </w:p>
    <w:p w14:paraId="6A5A02D7" w14:textId="53360923" w:rsidR="004F0970" w:rsidRPr="00A1630C" w:rsidRDefault="00C246A8" w:rsidP="00BD2C61">
      <w:pPr>
        <w:pStyle w:val="Listenabsatz"/>
        <w:numPr>
          <w:ilvl w:val="0"/>
          <w:numId w:val="3"/>
        </w:numPr>
        <w:kinsoku w:val="0"/>
        <w:overflowPunct w:val="0"/>
        <w:spacing w:before="120" w:after="60"/>
        <w:ind w:left="425" w:hanging="425"/>
        <w:contextualSpacing w:val="0"/>
        <w:textAlignment w:val="baseline"/>
        <w:rPr>
          <w:rFonts w:asciiTheme="minorHAnsi" w:hAnsiTheme="minorHAnsi" w:cstheme="minorHAnsi"/>
          <w:strike/>
          <w:lang w:val="de-DE"/>
        </w:rPr>
      </w:pPr>
      <w:r w:rsidRPr="00C246A8">
        <w:rPr>
          <w:rFonts w:asciiTheme="minorHAnsi" w:hAnsiTheme="minorHAnsi" w:cstheme="minorHAnsi"/>
          <w:b/>
          <w:bCs/>
          <w:lang w:val="de-DE"/>
        </w:rPr>
        <w:t>Wichtig:</w:t>
      </w:r>
      <w:r>
        <w:rPr>
          <w:rFonts w:asciiTheme="minorHAnsi" w:hAnsiTheme="minorHAnsi" w:cstheme="minorHAnsi"/>
          <w:lang w:val="de-DE"/>
        </w:rPr>
        <w:t xml:space="preserve"> </w:t>
      </w:r>
      <w:r>
        <w:rPr>
          <w:rFonts w:asciiTheme="minorHAnsi" w:hAnsiTheme="minorHAnsi" w:cstheme="minorHAnsi"/>
          <w:lang w:val="de-DE"/>
        </w:rPr>
        <w:br/>
      </w:r>
      <w:r w:rsidR="004F0970" w:rsidRPr="00604C86">
        <w:rPr>
          <w:rFonts w:asciiTheme="minorHAnsi" w:hAnsiTheme="minorHAnsi" w:cstheme="minorHAnsi"/>
          <w:lang w:val="de-DE"/>
        </w:rPr>
        <w:t>Die Resultaterfassung erfolgt automatisch durch den Bezirksvorstand.</w:t>
      </w:r>
    </w:p>
    <w:p w14:paraId="4384AEB1" w14:textId="77777777" w:rsidR="008E47D4" w:rsidRDefault="00C246A8" w:rsidP="00BD2C61">
      <w:pPr>
        <w:pStyle w:val="Listenabsatz"/>
        <w:numPr>
          <w:ilvl w:val="0"/>
          <w:numId w:val="3"/>
        </w:numPr>
        <w:kinsoku w:val="0"/>
        <w:overflowPunct w:val="0"/>
        <w:spacing w:before="120" w:after="60"/>
        <w:ind w:left="425" w:hanging="425"/>
        <w:contextualSpacing w:val="0"/>
        <w:textAlignment w:val="baseline"/>
        <w:rPr>
          <w:rFonts w:asciiTheme="minorHAnsi" w:hAnsiTheme="minorHAnsi" w:cstheme="minorHAnsi"/>
          <w:lang w:val="de-DE"/>
        </w:rPr>
      </w:pPr>
      <w:r w:rsidRPr="00C0172B">
        <w:rPr>
          <w:rFonts w:asciiTheme="minorHAnsi" w:hAnsiTheme="minorHAnsi" w:cstheme="minorHAnsi"/>
          <w:b/>
          <w:spacing w:val="-1"/>
          <w:lang w:val="de-DE"/>
        </w:rPr>
        <w:t xml:space="preserve">Kosten: </w:t>
      </w:r>
      <w:r w:rsidRPr="00C0172B">
        <w:rPr>
          <w:rFonts w:asciiTheme="minorHAnsi" w:hAnsiTheme="minorHAnsi" w:cstheme="minorHAnsi"/>
          <w:lang w:val="de-DE"/>
        </w:rPr>
        <w:t>Für die Jahresmeisterschaft wird kein separates Doppel erhoben</w:t>
      </w:r>
    </w:p>
    <w:p w14:paraId="335E6703" w14:textId="2E5EFAB0" w:rsidR="001C6C15" w:rsidRDefault="008E47D4" w:rsidP="00BD2C61">
      <w:pPr>
        <w:pStyle w:val="Listenabsatz"/>
        <w:kinsoku w:val="0"/>
        <w:overflowPunct w:val="0"/>
        <w:spacing w:before="120" w:after="60"/>
        <w:ind w:left="425" w:hanging="425"/>
        <w:contextualSpacing w:val="0"/>
        <w:textAlignment w:val="baseline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b/>
          <w:lang w:val="de-DE"/>
        </w:rPr>
        <w:t>7</w:t>
      </w:r>
      <w:r w:rsidR="00C0172B" w:rsidRPr="00C0172B">
        <w:rPr>
          <w:rFonts w:asciiTheme="minorHAnsi" w:hAnsiTheme="minorHAnsi" w:cstheme="minorHAnsi"/>
          <w:b/>
          <w:lang w:val="de-DE"/>
        </w:rPr>
        <w:t>.</w:t>
      </w:r>
      <w:r w:rsidR="00C246A8">
        <w:rPr>
          <w:rFonts w:asciiTheme="minorHAnsi" w:hAnsiTheme="minorHAnsi" w:cstheme="minorHAnsi"/>
          <w:b/>
          <w:lang w:val="de-DE"/>
        </w:rPr>
        <w:tab/>
      </w:r>
      <w:r w:rsidR="004F0970" w:rsidRPr="00C0172B">
        <w:rPr>
          <w:rFonts w:asciiTheme="minorHAnsi" w:hAnsiTheme="minorHAnsi" w:cstheme="minorHAnsi"/>
          <w:b/>
          <w:lang w:val="de-DE"/>
        </w:rPr>
        <w:t>Auszeichnungen:</w:t>
      </w:r>
      <w:r w:rsidR="00C0172B" w:rsidRPr="00C0172B">
        <w:rPr>
          <w:rFonts w:asciiTheme="minorHAnsi" w:hAnsiTheme="minorHAnsi" w:cstheme="minorHAnsi"/>
          <w:b/>
          <w:lang w:val="de-DE"/>
        </w:rPr>
        <w:br/>
      </w:r>
      <w:r w:rsidR="004F0970" w:rsidRPr="00C0172B">
        <w:rPr>
          <w:rFonts w:asciiTheme="minorHAnsi" w:hAnsiTheme="minorHAnsi" w:cstheme="minorHAnsi"/>
          <w:lang w:val="de-DE"/>
        </w:rPr>
        <w:t xml:space="preserve">Pro Kategorie, sowohl auf 300 m wie auch auf 50/25 m, werden die ersten 3 Ränge mit </w:t>
      </w:r>
      <w:r w:rsidR="00EE2A94">
        <w:rPr>
          <w:rFonts w:asciiTheme="minorHAnsi" w:hAnsiTheme="minorHAnsi" w:cstheme="minorHAnsi"/>
          <w:lang w:val="de-DE"/>
        </w:rPr>
        <w:t>einem Barbetrag</w:t>
      </w:r>
      <w:r w:rsidR="004F0970" w:rsidRPr="00C0172B">
        <w:rPr>
          <w:rFonts w:asciiTheme="minorHAnsi" w:hAnsiTheme="minorHAnsi" w:cstheme="minorHAnsi"/>
          <w:lang w:val="de-DE"/>
        </w:rPr>
        <w:t xml:space="preserve"> ausgezeichnet: 1. Rang Fr. 30.</w:t>
      </w:r>
      <w:r w:rsidR="00EE2A94">
        <w:rPr>
          <w:rFonts w:asciiTheme="minorHAnsi" w:hAnsiTheme="minorHAnsi" w:cstheme="minorHAnsi"/>
          <w:lang w:val="de-DE"/>
        </w:rPr>
        <w:t>00</w:t>
      </w:r>
      <w:r w:rsidR="004F0970" w:rsidRPr="00C0172B">
        <w:rPr>
          <w:rFonts w:asciiTheme="minorHAnsi" w:hAnsiTheme="minorHAnsi" w:cstheme="minorHAnsi"/>
          <w:lang w:val="de-DE"/>
        </w:rPr>
        <w:t>, 2. Rang Fr. 20.</w:t>
      </w:r>
      <w:r w:rsidR="00EE2A94">
        <w:rPr>
          <w:rFonts w:asciiTheme="minorHAnsi" w:hAnsiTheme="minorHAnsi" w:cstheme="minorHAnsi"/>
          <w:lang w:val="de-DE"/>
        </w:rPr>
        <w:t>00</w:t>
      </w:r>
      <w:r w:rsidR="004F0970" w:rsidRPr="00C0172B">
        <w:rPr>
          <w:rFonts w:asciiTheme="minorHAnsi" w:hAnsiTheme="minorHAnsi" w:cstheme="minorHAnsi"/>
          <w:lang w:val="de-DE"/>
        </w:rPr>
        <w:t>, 3. Rang Fr. 15.</w:t>
      </w:r>
      <w:r w:rsidR="00EE2A94">
        <w:rPr>
          <w:rFonts w:asciiTheme="minorHAnsi" w:hAnsiTheme="minorHAnsi" w:cstheme="minorHAnsi"/>
          <w:lang w:val="de-DE"/>
        </w:rPr>
        <w:t>00</w:t>
      </w:r>
      <w:r w:rsidR="004F0970" w:rsidRPr="00C0172B">
        <w:rPr>
          <w:rFonts w:asciiTheme="minorHAnsi" w:hAnsiTheme="minorHAnsi" w:cstheme="minorHAnsi"/>
          <w:lang w:val="de-DE"/>
        </w:rPr>
        <w:t>. Die Prämien werden an der Jahresversammlung an die Gewinner abgegeben.</w:t>
      </w:r>
    </w:p>
    <w:p w14:paraId="4083522A" w14:textId="7AC9E4E4" w:rsidR="004A7723" w:rsidRDefault="008E47D4" w:rsidP="00BE7710">
      <w:pPr>
        <w:pStyle w:val="Listenabsatz"/>
        <w:tabs>
          <w:tab w:val="left" w:pos="5954"/>
        </w:tabs>
        <w:kinsoku w:val="0"/>
        <w:overflowPunct w:val="0"/>
        <w:spacing w:before="120" w:after="60"/>
        <w:ind w:left="425" w:hanging="425"/>
        <w:contextualSpacing w:val="0"/>
        <w:textAlignment w:val="baseline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b/>
          <w:lang w:val="de-DE"/>
        </w:rPr>
        <w:t>8</w:t>
      </w:r>
      <w:r w:rsidR="001C6C15">
        <w:rPr>
          <w:rFonts w:asciiTheme="minorHAnsi" w:hAnsiTheme="minorHAnsi" w:cstheme="minorHAnsi"/>
          <w:b/>
          <w:lang w:val="de-DE"/>
        </w:rPr>
        <w:t>.</w:t>
      </w:r>
      <w:r w:rsidR="00C246A8">
        <w:rPr>
          <w:rFonts w:asciiTheme="minorHAnsi" w:hAnsiTheme="minorHAnsi" w:cstheme="minorHAnsi"/>
          <w:b/>
          <w:lang w:val="de-DE"/>
        </w:rPr>
        <w:tab/>
      </w:r>
      <w:r w:rsidR="004F0970" w:rsidRPr="00C0172B">
        <w:rPr>
          <w:rFonts w:asciiTheme="minorHAnsi" w:hAnsiTheme="minorHAnsi" w:cstheme="minorHAnsi"/>
          <w:b/>
          <w:lang w:val="de-DE"/>
        </w:rPr>
        <w:t>Genehmigung:</w:t>
      </w:r>
      <w:r w:rsidR="001C6C15">
        <w:rPr>
          <w:rFonts w:asciiTheme="minorHAnsi" w:hAnsiTheme="minorHAnsi" w:cstheme="minorHAnsi"/>
          <w:b/>
          <w:lang w:val="de-DE"/>
        </w:rPr>
        <w:t xml:space="preserve"> </w:t>
      </w:r>
      <w:r w:rsidR="00BE7710" w:rsidRPr="00C0172B">
        <w:rPr>
          <w:rFonts w:asciiTheme="minorHAnsi" w:hAnsiTheme="minorHAnsi" w:cstheme="minorHAnsi"/>
          <w:b/>
          <w:lang w:val="de-DE"/>
        </w:rPr>
        <w:br/>
      </w:r>
      <w:r w:rsidR="004F0970" w:rsidRPr="00C0172B">
        <w:rPr>
          <w:rFonts w:asciiTheme="minorHAnsi" w:hAnsiTheme="minorHAnsi" w:cstheme="minorHAnsi"/>
          <w:lang w:val="de-DE"/>
        </w:rPr>
        <w:t xml:space="preserve">Das vorliegende Reglement wurde an der Generalversammlung vom </w:t>
      </w:r>
      <w:r w:rsidR="00BD2C61">
        <w:rPr>
          <w:rFonts w:asciiTheme="minorHAnsi" w:hAnsiTheme="minorHAnsi" w:cstheme="minorHAnsi"/>
          <w:lang w:val="de-DE"/>
        </w:rPr>
        <w:t>4</w:t>
      </w:r>
      <w:r w:rsidR="004F0970" w:rsidRPr="00C0172B">
        <w:rPr>
          <w:rFonts w:asciiTheme="minorHAnsi" w:hAnsiTheme="minorHAnsi" w:cstheme="minorHAnsi"/>
          <w:lang w:val="de-DE"/>
        </w:rPr>
        <w:t xml:space="preserve">. </w:t>
      </w:r>
      <w:r w:rsidR="00BD2C61">
        <w:rPr>
          <w:rFonts w:asciiTheme="minorHAnsi" w:hAnsiTheme="minorHAnsi" w:cstheme="minorHAnsi"/>
          <w:lang w:val="de-DE"/>
        </w:rPr>
        <w:t>März</w:t>
      </w:r>
      <w:r w:rsidR="004F0970" w:rsidRPr="00C0172B">
        <w:rPr>
          <w:rFonts w:asciiTheme="minorHAnsi" w:hAnsiTheme="minorHAnsi" w:cstheme="minorHAnsi"/>
          <w:lang w:val="de-DE"/>
        </w:rPr>
        <w:t xml:space="preserve"> 202</w:t>
      </w:r>
      <w:r w:rsidR="00BD2C61">
        <w:rPr>
          <w:rFonts w:asciiTheme="minorHAnsi" w:hAnsiTheme="minorHAnsi" w:cstheme="minorHAnsi"/>
          <w:lang w:val="de-DE"/>
        </w:rPr>
        <w:t>6</w:t>
      </w:r>
      <w:r w:rsidR="004F0970" w:rsidRPr="00C0172B">
        <w:rPr>
          <w:rFonts w:asciiTheme="minorHAnsi" w:hAnsiTheme="minorHAnsi" w:cstheme="minorHAnsi"/>
          <w:lang w:val="de-DE"/>
        </w:rPr>
        <w:t xml:space="preserve"> genehmigt und tritt sofort in Kraft. Es ersetzt das bisherige Reglement</w:t>
      </w:r>
      <w:r w:rsidR="00BD2C61">
        <w:rPr>
          <w:rFonts w:asciiTheme="minorHAnsi" w:hAnsiTheme="minorHAnsi" w:cstheme="minorHAnsi"/>
          <w:lang w:val="de-DE"/>
        </w:rPr>
        <w:t xml:space="preserve"> </w:t>
      </w:r>
      <w:r w:rsidR="004F0970" w:rsidRPr="00C0172B">
        <w:rPr>
          <w:rFonts w:asciiTheme="minorHAnsi" w:hAnsiTheme="minorHAnsi" w:cstheme="minorHAnsi"/>
          <w:lang w:val="de-DE"/>
        </w:rPr>
        <w:t>vom 1</w:t>
      </w:r>
      <w:r w:rsidR="00A26B54">
        <w:rPr>
          <w:rFonts w:asciiTheme="minorHAnsi" w:hAnsiTheme="minorHAnsi" w:cstheme="minorHAnsi"/>
          <w:lang w:val="de-DE"/>
        </w:rPr>
        <w:t>2</w:t>
      </w:r>
      <w:r w:rsidR="004F0970" w:rsidRPr="00C0172B">
        <w:rPr>
          <w:rFonts w:asciiTheme="minorHAnsi" w:hAnsiTheme="minorHAnsi" w:cstheme="minorHAnsi"/>
          <w:lang w:val="de-DE"/>
        </w:rPr>
        <w:t>. Februar 20</w:t>
      </w:r>
      <w:r w:rsidR="00A26B54">
        <w:rPr>
          <w:rFonts w:asciiTheme="minorHAnsi" w:hAnsiTheme="minorHAnsi" w:cstheme="minorHAnsi"/>
          <w:lang w:val="de-DE"/>
        </w:rPr>
        <w:t>20</w:t>
      </w:r>
      <w:r w:rsidR="004F0970" w:rsidRPr="00C0172B">
        <w:rPr>
          <w:rFonts w:asciiTheme="minorHAnsi" w:hAnsiTheme="minorHAnsi" w:cstheme="minorHAnsi"/>
          <w:lang w:val="de-DE"/>
        </w:rPr>
        <w:t>.</w:t>
      </w:r>
    </w:p>
    <w:p w14:paraId="442A7D39" w14:textId="0E0C06E3" w:rsidR="004A7723" w:rsidRDefault="004A7723" w:rsidP="00BE7710">
      <w:pPr>
        <w:pStyle w:val="Listenabsatz"/>
        <w:tabs>
          <w:tab w:val="left" w:pos="3261"/>
          <w:tab w:val="left" w:pos="5245"/>
        </w:tabs>
        <w:kinsoku w:val="0"/>
        <w:overflowPunct w:val="0"/>
        <w:spacing w:before="120" w:after="60"/>
        <w:ind w:left="425" w:hanging="425"/>
        <w:contextualSpacing w:val="0"/>
        <w:textAlignment w:val="baseline"/>
        <w:rPr>
          <w:rFonts w:asciiTheme="minorHAnsi" w:hAnsiTheme="minorHAnsi" w:cstheme="minorHAnsi"/>
          <w:b/>
          <w:lang w:val="de-DE"/>
        </w:rPr>
      </w:pPr>
      <w:r>
        <w:rPr>
          <w:rFonts w:asciiTheme="minorHAnsi" w:hAnsiTheme="minorHAnsi" w:cstheme="minorHAnsi"/>
          <w:lang w:val="de-DE"/>
        </w:rPr>
        <w:t xml:space="preserve"> </w:t>
      </w:r>
      <w:r>
        <w:rPr>
          <w:rFonts w:asciiTheme="minorHAnsi" w:hAnsiTheme="minorHAnsi" w:cstheme="minorHAnsi"/>
          <w:lang w:val="de-DE"/>
        </w:rPr>
        <w:tab/>
        <w:t>4</w:t>
      </w:r>
      <w:r w:rsidR="00C329F6">
        <w:rPr>
          <w:rFonts w:asciiTheme="minorHAnsi" w:hAnsiTheme="minorHAnsi" w:cstheme="minorHAnsi"/>
          <w:lang w:val="de-DE"/>
        </w:rPr>
        <w:t xml:space="preserve">. </w:t>
      </w:r>
      <w:r>
        <w:rPr>
          <w:rFonts w:asciiTheme="minorHAnsi" w:hAnsiTheme="minorHAnsi" w:cstheme="minorHAnsi"/>
          <w:lang w:val="de-DE"/>
        </w:rPr>
        <w:t>März</w:t>
      </w:r>
      <w:r w:rsidR="00C329F6">
        <w:rPr>
          <w:rFonts w:asciiTheme="minorHAnsi" w:hAnsiTheme="minorHAnsi" w:cstheme="minorHAnsi"/>
          <w:lang w:val="de-DE"/>
        </w:rPr>
        <w:t xml:space="preserve"> 202</w:t>
      </w:r>
      <w:r>
        <w:rPr>
          <w:rFonts w:asciiTheme="minorHAnsi" w:hAnsiTheme="minorHAnsi" w:cstheme="minorHAnsi"/>
          <w:lang w:val="de-DE"/>
        </w:rPr>
        <w:t>6</w:t>
      </w:r>
      <w:r w:rsidR="00A1630C">
        <w:rPr>
          <w:rFonts w:asciiTheme="minorHAnsi" w:hAnsiTheme="minorHAnsi" w:cstheme="minorHAnsi"/>
          <w:lang w:val="de-DE"/>
        </w:rPr>
        <w:tab/>
      </w:r>
      <w:r w:rsidR="004F0970" w:rsidRPr="00C0172B">
        <w:rPr>
          <w:rFonts w:asciiTheme="minorHAnsi" w:hAnsiTheme="minorHAnsi" w:cstheme="minorHAnsi"/>
          <w:b/>
          <w:lang w:val="de-DE"/>
        </w:rPr>
        <w:t>Schützen-Veteranen Bezirk Hinwil</w:t>
      </w:r>
    </w:p>
    <w:p w14:paraId="2053E71E" w14:textId="77777777" w:rsidR="004A7723" w:rsidRDefault="004A7723" w:rsidP="004A7723">
      <w:pPr>
        <w:pStyle w:val="Listenabsatz"/>
        <w:tabs>
          <w:tab w:val="left" w:pos="3261"/>
          <w:tab w:val="left" w:pos="5245"/>
        </w:tabs>
        <w:kinsoku w:val="0"/>
        <w:overflowPunct w:val="0"/>
        <w:spacing w:after="60"/>
        <w:ind w:left="425" w:hanging="425"/>
        <w:contextualSpacing w:val="0"/>
        <w:textAlignment w:val="baseline"/>
        <w:rPr>
          <w:rFonts w:asciiTheme="minorHAnsi" w:hAnsiTheme="minorHAnsi" w:cstheme="minorHAnsi"/>
          <w:b/>
          <w:lang w:val="de-DE"/>
        </w:rPr>
      </w:pPr>
    </w:p>
    <w:p w14:paraId="13F5495B" w14:textId="77777777" w:rsidR="005A0542" w:rsidRDefault="001C6C15" w:rsidP="000773D8">
      <w:pPr>
        <w:pStyle w:val="Listenabsatz"/>
        <w:tabs>
          <w:tab w:val="left" w:pos="3261"/>
          <w:tab w:val="left" w:pos="6663"/>
        </w:tabs>
        <w:kinsoku w:val="0"/>
        <w:overflowPunct w:val="0"/>
        <w:spacing w:after="60"/>
        <w:ind w:left="425" w:hanging="425"/>
        <w:contextualSpacing w:val="0"/>
        <w:textAlignment w:val="baseline"/>
        <w:rPr>
          <w:spacing w:val="-1"/>
          <w:lang w:val="de-DE"/>
        </w:rPr>
      </w:pPr>
      <w:r>
        <w:rPr>
          <w:spacing w:val="-1"/>
          <w:lang w:val="de-DE"/>
        </w:rPr>
        <w:tab/>
      </w:r>
      <w:r w:rsidR="004A7723">
        <w:rPr>
          <w:spacing w:val="-1"/>
          <w:lang w:val="de-DE"/>
        </w:rPr>
        <w:tab/>
      </w:r>
    </w:p>
    <w:p w14:paraId="361E7BC9" w14:textId="77777777" w:rsidR="005A0542" w:rsidRDefault="005A0542" w:rsidP="000773D8">
      <w:pPr>
        <w:pStyle w:val="Listenabsatz"/>
        <w:tabs>
          <w:tab w:val="left" w:pos="3261"/>
          <w:tab w:val="left" w:pos="6663"/>
        </w:tabs>
        <w:kinsoku w:val="0"/>
        <w:overflowPunct w:val="0"/>
        <w:spacing w:after="60"/>
        <w:ind w:left="425" w:hanging="425"/>
        <w:contextualSpacing w:val="0"/>
        <w:textAlignment w:val="baseline"/>
        <w:rPr>
          <w:spacing w:val="-1"/>
          <w:lang w:val="de-DE"/>
        </w:rPr>
      </w:pPr>
    </w:p>
    <w:p w14:paraId="512B3654" w14:textId="7C206829" w:rsidR="005A0542" w:rsidRDefault="005A0542" w:rsidP="000773D8">
      <w:pPr>
        <w:pStyle w:val="Listenabsatz"/>
        <w:tabs>
          <w:tab w:val="left" w:pos="3261"/>
          <w:tab w:val="left" w:pos="6663"/>
        </w:tabs>
        <w:kinsoku w:val="0"/>
        <w:overflowPunct w:val="0"/>
        <w:spacing w:after="60"/>
        <w:ind w:left="425" w:hanging="425"/>
        <w:contextualSpacing w:val="0"/>
        <w:textAlignment w:val="baseline"/>
        <w:rPr>
          <w:rFonts w:asciiTheme="minorHAnsi" w:hAnsiTheme="minorHAnsi" w:cstheme="minorHAnsi"/>
          <w:spacing w:val="-2"/>
          <w:lang w:val="de-DE"/>
        </w:rPr>
      </w:pPr>
      <w:r>
        <w:rPr>
          <w:spacing w:val="-1"/>
          <w:lang w:val="de-DE"/>
        </w:rPr>
        <w:tab/>
      </w:r>
      <w:r>
        <w:rPr>
          <w:spacing w:val="-1"/>
          <w:lang w:val="de-DE"/>
        </w:rPr>
        <w:tab/>
      </w:r>
      <w:r w:rsidR="00CD3CAC">
        <w:rPr>
          <w:rFonts w:asciiTheme="minorHAnsi" w:hAnsiTheme="minorHAnsi" w:cstheme="minorHAnsi"/>
          <w:spacing w:val="-1"/>
          <w:lang w:val="de-DE"/>
        </w:rPr>
        <w:t>Matthias Koller</w:t>
      </w:r>
      <w:r w:rsidR="00C0172B" w:rsidRPr="00C0172B">
        <w:rPr>
          <w:rFonts w:asciiTheme="minorHAnsi" w:hAnsiTheme="minorHAnsi" w:cstheme="minorHAnsi"/>
          <w:spacing w:val="-1"/>
          <w:lang w:val="de-DE"/>
        </w:rPr>
        <w:tab/>
      </w:r>
      <w:r w:rsidR="00CD3CAC">
        <w:rPr>
          <w:rFonts w:asciiTheme="minorHAnsi" w:hAnsiTheme="minorHAnsi" w:cstheme="minorHAnsi"/>
          <w:spacing w:val="-1"/>
          <w:lang w:val="de-DE"/>
        </w:rPr>
        <w:t>Bruno Bleuler</w:t>
      </w:r>
      <w:r w:rsidR="00C0172B" w:rsidRPr="00C0172B">
        <w:rPr>
          <w:rFonts w:asciiTheme="minorHAnsi" w:hAnsiTheme="minorHAnsi" w:cstheme="minorHAnsi"/>
          <w:spacing w:val="-2"/>
          <w:lang w:val="de-DE"/>
        </w:rPr>
        <w:tab/>
      </w:r>
      <w:r w:rsidR="00A1630C">
        <w:rPr>
          <w:rFonts w:asciiTheme="minorHAnsi" w:hAnsiTheme="minorHAnsi" w:cstheme="minorHAnsi"/>
          <w:spacing w:val="-2"/>
          <w:lang w:val="de-DE"/>
        </w:rPr>
        <w:tab/>
      </w:r>
      <w:r w:rsidR="00A1630C">
        <w:rPr>
          <w:rFonts w:asciiTheme="minorHAnsi" w:hAnsiTheme="minorHAnsi" w:cstheme="minorHAnsi"/>
          <w:spacing w:val="-2"/>
          <w:lang w:val="de-DE"/>
        </w:rPr>
        <w:tab/>
      </w:r>
      <w:r w:rsidR="00CD3CAC">
        <w:rPr>
          <w:rFonts w:asciiTheme="minorHAnsi" w:hAnsiTheme="minorHAnsi" w:cstheme="minorHAnsi"/>
          <w:spacing w:val="-2"/>
          <w:lang w:val="de-DE"/>
        </w:rPr>
        <w:t>Schützenmeister Gewehr</w:t>
      </w:r>
      <w:r w:rsidR="004F0970" w:rsidRPr="00C0172B">
        <w:rPr>
          <w:rFonts w:asciiTheme="minorHAnsi" w:hAnsiTheme="minorHAnsi" w:cstheme="minorHAnsi"/>
          <w:spacing w:val="-2"/>
          <w:lang w:val="de-DE"/>
        </w:rPr>
        <w:tab/>
      </w:r>
      <w:r w:rsidR="00CD3CAC">
        <w:rPr>
          <w:rFonts w:asciiTheme="minorHAnsi" w:hAnsiTheme="minorHAnsi" w:cstheme="minorHAnsi"/>
          <w:spacing w:val="-2"/>
          <w:lang w:val="de-DE"/>
        </w:rPr>
        <w:t>Schützenmeister Pistole</w:t>
      </w:r>
    </w:p>
    <w:p w14:paraId="393E6025" w14:textId="77777777" w:rsidR="005A0542" w:rsidRDefault="005A0542" w:rsidP="000773D8">
      <w:pPr>
        <w:pStyle w:val="Listenabsatz"/>
        <w:tabs>
          <w:tab w:val="left" w:pos="3261"/>
          <w:tab w:val="left" w:pos="6663"/>
        </w:tabs>
        <w:kinsoku w:val="0"/>
        <w:overflowPunct w:val="0"/>
        <w:spacing w:after="60"/>
        <w:ind w:left="425" w:hanging="425"/>
        <w:contextualSpacing w:val="0"/>
        <w:textAlignment w:val="baseline"/>
        <w:rPr>
          <w:rFonts w:asciiTheme="minorHAnsi" w:hAnsiTheme="minorHAnsi" w:cstheme="minorHAnsi"/>
          <w:spacing w:val="-2"/>
          <w:lang w:val="de-DE"/>
        </w:rPr>
      </w:pPr>
    </w:p>
    <w:p w14:paraId="17025E7B" w14:textId="7BE8D8C6" w:rsidR="00F726D8" w:rsidRPr="005A0542" w:rsidRDefault="00834433" w:rsidP="00834433">
      <w:pPr>
        <w:pStyle w:val="Listenabsatz"/>
        <w:tabs>
          <w:tab w:val="left" w:pos="3261"/>
          <w:tab w:val="left" w:pos="6663"/>
        </w:tabs>
        <w:kinsoku w:val="0"/>
        <w:overflowPunct w:val="0"/>
        <w:spacing w:after="60"/>
        <w:ind w:left="425" w:hanging="425"/>
        <w:contextualSpacing w:val="0"/>
        <w:textAlignment w:val="baseline"/>
        <w:rPr>
          <w:rFonts w:asciiTheme="minorHAnsi" w:hAnsiTheme="minorHAnsi" w:cstheme="minorHAnsi"/>
          <w:color w:val="000000"/>
          <w:sz w:val="20"/>
          <w:szCs w:val="20"/>
          <w:lang w:val="de-DE"/>
        </w:rPr>
      </w:pPr>
      <w:r w:rsidRPr="005A0542">
        <w:rPr>
          <w:rFonts w:asciiTheme="minorHAnsi" w:hAnsiTheme="minorHAnsi" w:cstheme="minorHAnsi"/>
          <w:spacing w:val="-2"/>
          <w:sz w:val="20"/>
          <w:szCs w:val="20"/>
          <w:lang w:val="de-DE"/>
        </w:rPr>
        <w:t>https://www.kzsv.ch/content/bezirke/hinwil-h1/Dokumente</w:t>
      </w:r>
    </w:p>
    <w:sectPr w:rsidR="00F726D8" w:rsidRPr="005A0542" w:rsidSect="005A0542">
      <w:headerReference w:type="default" r:id="rId7"/>
      <w:pgSz w:w="11906" w:h="16838"/>
      <w:pgMar w:top="567" w:right="1021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D715E" w14:textId="77777777" w:rsidR="00C57773" w:rsidRDefault="00C57773" w:rsidP="00D273FC">
      <w:r>
        <w:separator/>
      </w:r>
    </w:p>
  </w:endnote>
  <w:endnote w:type="continuationSeparator" w:id="0">
    <w:p w14:paraId="259E903C" w14:textId="77777777" w:rsidR="00C57773" w:rsidRDefault="00C57773" w:rsidP="00D2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F3670" w14:textId="77777777" w:rsidR="00C57773" w:rsidRDefault="00C57773" w:rsidP="00D273FC">
      <w:r>
        <w:separator/>
      </w:r>
    </w:p>
  </w:footnote>
  <w:footnote w:type="continuationSeparator" w:id="0">
    <w:p w14:paraId="426B4FD2" w14:textId="77777777" w:rsidR="00C57773" w:rsidRDefault="00C57773" w:rsidP="00D27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5"/>
      <w:gridCol w:w="4369"/>
      <w:gridCol w:w="988"/>
      <w:gridCol w:w="1949"/>
    </w:tblGrid>
    <w:tr w:rsidR="007F3928" w14:paraId="07C69556" w14:textId="77777777" w:rsidTr="00BA0EFF">
      <w:tc>
        <w:tcPr>
          <w:tcW w:w="2435" w:type="dxa"/>
        </w:tcPr>
        <w:p w14:paraId="0B875A17" w14:textId="77777777" w:rsidR="007F3928" w:rsidRDefault="007F3928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 wp14:anchorId="5FAD89F5" wp14:editId="1F9260EF">
                <wp:extent cx="996287" cy="987062"/>
                <wp:effectExtent l="0" t="0" r="0" b="3810"/>
                <wp:docPr id="1" name="Bild 1" descr="Veteranen-Abzeichen Zür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eteranen-Abzeichen Zür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1842" cy="992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dxa"/>
          <w:vAlign w:val="center"/>
        </w:tcPr>
        <w:p w14:paraId="6297E910" w14:textId="02B5B699" w:rsidR="007F3928" w:rsidRPr="00BA0EFF" w:rsidRDefault="007F3928" w:rsidP="00BA0EFF">
          <w:pPr>
            <w:jc w:val="center"/>
            <w:rPr>
              <w:sz w:val="36"/>
              <w:szCs w:val="36"/>
            </w:rPr>
          </w:pPr>
          <w:r w:rsidRPr="00BA0EFF">
            <w:rPr>
              <w:b/>
              <w:bCs/>
              <w:sz w:val="36"/>
              <w:szCs w:val="36"/>
            </w:rPr>
            <w:t>Schützen</w:t>
          </w:r>
          <w:r w:rsidR="00D266AA">
            <w:rPr>
              <w:b/>
              <w:bCs/>
              <w:sz w:val="36"/>
              <w:szCs w:val="36"/>
            </w:rPr>
            <w:t>v</w:t>
          </w:r>
          <w:r w:rsidRPr="00BA0EFF">
            <w:rPr>
              <w:b/>
              <w:bCs/>
              <w:sz w:val="36"/>
              <w:szCs w:val="36"/>
            </w:rPr>
            <w:t>eteranen</w:t>
          </w:r>
          <w:r w:rsidR="00BA0EFF" w:rsidRPr="00BA0EFF">
            <w:rPr>
              <w:b/>
              <w:bCs/>
              <w:sz w:val="36"/>
              <w:szCs w:val="36"/>
            </w:rPr>
            <w:br/>
          </w:r>
          <w:r w:rsidRPr="00BA0EFF">
            <w:rPr>
              <w:b/>
              <w:bCs/>
              <w:sz w:val="36"/>
              <w:szCs w:val="36"/>
            </w:rPr>
            <w:t>Bezirk Hinwil</w:t>
          </w:r>
        </w:p>
        <w:p w14:paraId="78D4FA4D" w14:textId="77777777" w:rsidR="007F3928" w:rsidRDefault="007F3928">
          <w:pPr>
            <w:pStyle w:val="Kopfzeile"/>
          </w:pPr>
        </w:p>
      </w:tc>
      <w:tc>
        <w:tcPr>
          <w:tcW w:w="988" w:type="dxa"/>
        </w:tcPr>
        <w:p w14:paraId="1D9366F8" w14:textId="26846986" w:rsidR="007F3928" w:rsidRDefault="007F3928">
          <w:pPr>
            <w:pStyle w:val="Kopfzeile"/>
          </w:pPr>
        </w:p>
      </w:tc>
      <w:tc>
        <w:tcPr>
          <w:tcW w:w="1949" w:type="dxa"/>
          <w:vAlign w:val="center"/>
        </w:tcPr>
        <w:p w14:paraId="3AE1E979" w14:textId="77777777" w:rsidR="007F3928" w:rsidRDefault="007F3928">
          <w:pPr>
            <w:pStyle w:val="Kopfzeile"/>
          </w:pPr>
          <w:r>
            <w:rPr>
              <w:noProof/>
            </w:rPr>
            <w:drawing>
              <wp:inline distT="0" distB="0" distL="0" distR="0" wp14:anchorId="4D9D7E00" wp14:editId="2DF7A34A">
                <wp:extent cx="768413" cy="900752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80px-Hinwil-blazon.sv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3804" cy="977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5BB791" w14:textId="77777777" w:rsidR="007F3928" w:rsidRDefault="007F3928" w:rsidP="00D273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7DF5"/>
    <w:multiLevelType w:val="singleLevel"/>
    <w:tmpl w:val="1C3ECF7F"/>
    <w:lvl w:ilvl="0">
      <w:start w:val="1"/>
      <w:numFmt w:val="decimal"/>
      <w:lvlText w:val="%1."/>
      <w:lvlJc w:val="left"/>
      <w:pPr>
        <w:tabs>
          <w:tab w:val="num" w:pos="432"/>
        </w:tabs>
        <w:ind w:left="216"/>
      </w:pPr>
      <w:rPr>
        <w:rFonts w:ascii="Arial" w:hAnsi="Arial"/>
        <w:snapToGrid/>
        <w:sz w:val="20"/>
      </w:rPr>
    </w:lvl>
  </w:abstractNum>
  <w:abstractNum w:abstractNumId="1" w15:restartNumberingAfterBreak="0">
    <w:nsid w:val="555568BE"/>
    <w:multiLevelType w:val="hybridMultilevel"/>
    <w:tmpl w:val="FBE043C0"/>
    <w:lvl w:ilvl="0" w:tplc="389079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439929">
    <w:abstractNumId w:val="0"/>
  </w:num>
  <w:num w:numId="2" w16cid:durableId="2082099436">
    <w:abstractNumId w:val="0"/>
    <w:lvlOverride w:ilvl="0">
      <w:lvl w:ilvl="0">
        <w:numFmt w:val="decimal"/>
        <w:lvlText w:val="%1."/>
        <w:lvlJc w:val="left"/>
        <w:pPr>
          <w:tabs>
            <w:tab w:val="num" w:pos="216"/>
          </w:tabs>
        </w:pPr>
        <w:rPr>
          <w:rFonts w:ascii="Arial" w:hAnsi="Arial"/>
          <w:b/>
          <w:snapToGrid/>
          <w:sz w:val="20"/>
        </w:rPr>
      </w:lvl>
    </w:lvlOverride>
  </w:num>
  <w:num w:numId="3" w16cid:durableId="1367677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textFile"/>
    <w:query w:val="SELECT * FROM `Alle_H1$`"/>
  </w:mailMerge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14"/>
    <w:rsid w:val="00015D2E"/>
    <w:rsid w:val="0004622D"/>
    <w:rsid w:val="000662D3"/>
    <w:rsid w:val="000773D8"/>
    <w:rsid w:val="00090311"/>
    <w:rsid w:val="00180E81"/>
    <w:rsid w:val="001C6C15"/>
    <w:rsid w:val="001E5CE8"/>
    <w:rsid w:val="001F3B17"/>
    <w:rsid w:val="0020175A"/>
    <w:rsid w:val="0021482D"/>
    <w:rsid w:val="00220065"/>
    <w:rsid w:val="00281E63"/>
    <w:rsid w:val="002B74F9"/>
    <w:rsid w:val="00342CDA"/>
    <w:rsid w:val="00344B9C"/>
    <w:rsid w:val="00371CA3"/>
    <w:rsid w:val="003B6332"/>
    <w:rsid w:val="004A7723"/>
    <w:rsid w:val="004F0970"/>
    <w:rsid w:val="00527F47"/>
    <w:rsid w:val="0055336B"/>
    <w:rsid w:val="005A0542"/>
    <w:rsid w:val="0060044B"/>
    <w:rsid w:val="00600870"/>
    <w:rsid w:val="00604C86"/>
    <w:rsid w:val="00643BD8"/>
    <w:rsid w:val="006E1389"/>
    <w:rsid w:val="00702640"/>
    <w:rsid w:val="00702F14"/>
    <w:rsid w:val="0073462C"/>
    <w:rsid w:val="00746D7A"/>
    <w:rsid w:val="00792894"/>
    <w:rsid w:val="007F3928"/>
    <w:rsid w:val="00834433"/>
    <w:rsid w:val="00895428"/>
    <w:rsid w:val="008A0CC5"/>
    <w:rsid w:val="008E47D4"/>
    <w:rsid w:val="00984B47"/>
    <w:rsid w:val="009C031A"/>
    <w:rsid w:val="00A15D5F"/>
    <w:rsid w:val="00A1630C"/>
    <w:rsid w:val="00A26B54"/>
    <w:rsid w:val="00A328CC"/>
    <w:rsid w:val="00A5395A"/>
    <w:rsid w:val="00B013FA"/>
    <w:rsid w:val="00B060A7"/>
    <w:rsid w:val="00B71754"/>
    <w:rsid w:val="00BA0EFF"/>
    <w:rsid w:val="00BA3739"/>
    <w:rsid w:val="00BD2C61"/>
    <w:rsid w:val="00BE7710"/>
    <w:rsid w:val="00BF1F1F"/>
    <w:rsid w:val="00C0172B"/>
    <w:rsid w:val="00C246A8"/>
    <w:rsid w:val="00C329F6"/>
    <w:rsid w:val="00C40202"/>
    <w:rsid w:val="00C52156"/>
    <w:rsid w:val="00C56529"/>
    <w:rsid w:val="00C57773"/>
    <w:rsid w:val="00CD3CAC"/>
    <w:rsid w:val="00CE538F"/>
    <w:rsid w:val="00D266AA"/>
    <w:rsid w:val="00D273FC"/>
    <w:rsid w:val="00D37BC1"/>
    <w:rsid w:val="00E116D8"/>
    <w:rsid w:val="00E45A2F"/>
    <w:rsid w:val="00E65ADF"/>
    <w:rsid w:val="00E70597"/>
    <w:rsid w:val="00E75B90"/>
    <w:rsid w:val="00EC63E0"/>
    <w:rsid w:val="00ED3063"/>
    <w:rsid w:val="00EE2A94"/>
    <w:rsid w:val="00F039E1"/>
    <w:rsid w:val="00F04395"/>
    <w:rsid w:val="00F37567"/>
    <w:rsid w:val="00F5568B"/>
    <w:rsid w:val="00F726D8"/>
    <w:rsid w:val="00F9532F"/>
    <w:rsid w:val="00FE18BD"/>
    <w:rsid w:val="00FE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352CEA8"/>
  <w15:chartTrackingRefBased/>
  <w15:docId w15:val="{8C2F6BB4-73D7-4402-94DD-8ABE7620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13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E1389"/>
    <w:rPr>
      <w:rFonts w:ascii="Tahoma" w:hAnsi="Tahoma" w:cs="Tahoma"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273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273FC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273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273FC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D27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273FC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C01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5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1767</Characters>
  <Application>Microsoft Office Word</Application>
  <DocSecurity>4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Fritz Ribak</vt:lpstr>
    </vt:vector>
  </TitlesOfParts>
  <Company/>
  <LinksUpToDate>false</LinksUpToDate>
  <CharactersWithSpaces>2053</CharactersWithSpaces>
  <SharedDoc>false</SharedDoc>
  <HLinks>
    <vt:vector size="6" baseType="variant">
      <vt:variant>
        <vt:i4>65636</vt:i4>
      </vt:variant>
      <vt:variant>
        <vt:i4>0</vt:i4>
      </vt:variant>
      <vt:variant>
        <vt:i4>0</vt:i4>
      </vt:variant>
      <vt:variant>
        <vt:i4>5</vt:i4>
      </vt:variant>
      <vt:variant>
        <vt:lpwstr>mailto:fritz.ribak@bluewin.ch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Fritz Ribak</dc:title>
  <dc:subject/>
  <dc:creator>Fritz Ribak</dc:creator>
  <cp:keywords/>
  <dc:description/>
  <cp:lastModifiedBy>Josef von Rotz</cp:lastModifiedBy>
  <cp:revision>2</cp:revision>
  <cp:lastPrinted>2026-02-03T00:58:00Z</cp:lastPrinted>
  <dcterms:created xsi:type="dcterms:W3CDTF">2026-03-05T21:29:00Z</dcterms:created>
  <dcterms:modified xsi:type="dcterms:W3CDTF">2026-03-05T21:29:00Z</dcterms:modified>
</cp:coreProperties>
</file>