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9F17" w14:textId="08924994" w:rsidR="00C70C92" w:rsidRDefault="00C70C92"/>
    <w:p w14:paraId="6F1D67E3" w14:textId="5DC8E7FD" w:rsidR="00C60F2E" w:rsidRPr="00C60F2E" w:rsidRDefault="00C60F2E">
      <w:pPr>
        <w:rPr>
          <w:b/>
          <w:sz w:val="28"/>
          <w:szCs w:val="28"/>
        </w:rPr>
      </w:pPr>
      <w:r w:rsidRPr="00C60F2E">
        <w:rPr>
          <w:b/>
          <w:sz w:val="28"/>
          <w:szCs w:val="28"/>
        </w:rPr>
        <w:t>V</w:t>
      </w:r>
      <w:r w:rsidR="00227A8B">
        <w:rPr>
          <w:b/>
          <w:sz w:val="28"/>
          <w:szCs w:val="28"/>
        </w:rPr>
        <w:t>ORSTAND</w:t>
      </w:r>
      <w:bookmarkStart w:id="0" w:name="_GoBack"/>
      <w:bookmarkEnd w:id="0"/>
      <w:r w:rsidRPr="00C60F2E">
        <w:rPr>
          <w:b/>
          <w:sz w:val="28"/>
          <w:szCs w:val="28"/>
        </w:rPr>
        <w:t>SAUSFLUG zur Brauerei Uster</w:t>
      </w:r>
    </w:p>
    <w:p w14:paraId="33F61EB3" w14:textId="04048529" w:rsidR="00C60F2E" w:rsidRPr="00C60F2E" w:rsidRDefault="00C60F2E">
      <w:pPr>
        <w:rPr>
          <w:sz w:val="28"/>
          <w:szCs w:val="28"/>
        </w:rPr>
      </w:pPr>
    </w:p>
    <w:p w14:paraId="3C7517FD" w14:textId="09012098" w:rsidR="00C60F2E" w:rsidRDefault="00C60F2E" w:rsidP="00C60F2E">
      <w:pPr>
        <w:jc w:val="both"/>
        <w:rPr>
          <w:sz w:val="28"/>
          <w:szCs w:val="28"/>
        </w:rPr>
      </w:pPr>
      <w:r w:rsidRPr="00C60F2E">
        <w:rPr>
          <w:sz w:val="28"/>
          <w:szCs w:val="28"/>
        </w:rPr>
        <w:t xml:space="preserve">Als Anerkennung für unsere Vorstandsarbeit dürfen wir jedes Jahr einen </w:t>
      </w:r>
      <w:proofErr w:type="spellStart"/>
      <w:r w:rsidRPr="00C60F2E">
        <w:rPr>
          <w:sz w:val="28"/>
          <w:szCs w:val="28"/>
        </w:rPr>
        <w:t>ge</w:t>
      </w:r>
      <w:r w:rsidR="00DE74DD">
        <w:rPr>
          <w:sz w:val="28"/>
          <w:szCs w:val="28"/>
        </w:rPr>
        <w:t>-</w:t>
      </w:r>
      <w:r w:rsidRPr="00C60F2E">
        <w:rPr>
          <w:sz w:val="28"/>
          <w:szCs w:val="28"/>
        </w:rPr>
        <w:t>meinsamen</w:t>
      </w:r>
      <w:proofErr w:type="spellEnd"/>
      <w:r w:rsidRPr="00C60F2E">
        <w:rPr>
          <w:sz w:val="28"/>
          <w:szCs w:val="28"/>
        </w:rPr>
        <w:t xml:space="preserve"> Ausflug geniessen, zusammen mit den zwei Rechnungsrevisoren. Dieses Jahr hat uns der Organisator – der scheidende Kassier Ruedi Meister – nach Uster gerufen, wo wir in der Brauerei eine lehrreiche, interessante Führung mit anschliessender Bier-Degustation geniessen durften. </w:t>
      </w:r>
    </w:p>
    <w:p w14:paraId="0C1046AD" w14:textId="67741A3C" w:rsidR="00C60F2E" w:rsidRDefault="00C60F2E" w:rsidP="00C60F2E">
      <w:pPr>
        <w:jc w:val="both"/>
        <w:rPr>
          <w:sz w:val="28"/>
          <w:szCs w:val="28"/>
        </w:rPr>
      </w:pPr>
    </w:p>
    <w:p w14:paraId="6E386761" w14:textId="36476F3A" w:rsidR="00FB701C" w:rsidRDefault="00C60F2E" w:rsidP="00C60F2E">
      <w:pPr>
        <w:jc w:val="both"/>
        <w:rPr>
          <w:sz w:val="28"/>
          <w:szCs w:val="28"/>
        </w:rPr>
      </w:pPr>
      <w:r>
        <w:rPr>
          <w:sz w:val="28"/>
          <w:szCs w:val="28"/>
        </w:rPr>
        <w:t>Im Jahr 1887 wurde die Brauerei Uster am jetzigen Standort gegründet. 1963 wurde die Brauerei modernisiert und ein neues Sudhaus errichtet. Im Jahre 1978 wurde die Brauerei verkauft und 1979 stillgelegt. Im 2012 begann die ne</w:t>
      </w:r>
      <w:r w:rsidR="0034739A">
        <w:rPr>
          <w:sz w:val="28"/>
          <w:szCs w:val="28"/>
        </w:rPr>
        <w:t>u</w:t>
      </w:r>
      <w:r>
        <w:rPr>
          <w:sz w:val="28"/>
          <w:szCs w:val="28"/>
        </w:rPr>
        <w:t>e Brauerei Uster Braukultur AG wieder mit der Produktion von lokalen Bieren. Alle ursprünglichen, imposanten Gebäude stehen heute unter Denkmalschutz</w:t>
      </w:r>
      <w:r w:rsidR="00FB701C">
        <w:rPr>
          <w:sz w:val="28"/>
          <w:szCs w:val="28"/>
        </w:rPr>
        <w:t>.</w:t>
      </w:r>
    </w:p>
    <w:p w14:paraId="0DE5D18C" w14:textId="748F07C4" w:rsidR="00FB701C" w:rsidRDefault="00FB701C" w:rsidP="00C60F2E">
      <w:pPr>
        <w:jc w:val="both"/>
        <w:rPr>
          <w:sz w:val="28"/>
          <w:szCs w:val="28"/>
        </w:rPr>
      </w:pPr>
    </w:p>
    <w:p w14:paraId="1B0B4EA2" w14:textId="730C8AD4" w:rsidR="00FB701C" w:rsidRPr="00DE74DD" w:rsidRDefault="00FB701C" w:rsidP="00C60F2E">
      <w:pPr>
        <w:jc w:val="both"/>
        <w:rPr>
          <w:sz w:val="28"/>
          <w:szCs w:val="28"/>
        </w:rPr>
      </w:pPr>
      <w:r w:rsidRPr="00DE74DD">
        <w:rPr>
          <w:sz w:val="28"/>
          <w:szCs w:val="28"/>
        </w:rPr>
        <w:t xml:space="preserve">Der aufwändige Brauprozess wurde eindrücklich erklärt: </w:t>
      </w:r>
      <w:r w:rsidR="002C7554" w:rsidRPr="00DE74DD">
        <w:rPr>
          <w:sz w:val="28"/>
          <w:szCs w:val="28"/>
        </w:rPr>
        <w:t>Das Wasser und Malz</w:t>
      </w:r>
      <w:r w:rsidRPr="00DE74DD">
        <w:rPr>
          <w:sz w:val="28"/>
          <w:szCs w:val="28"/>
        </w:rPr>
        <w:t xml:space="preserve"> wird</w:t>
      </w:r>
      <w:r w:rsidR="002C7554" w:rsidRPr="00DE74DD">
        <w:rPr>
          <w:sz w:val="28"/>
          <w:szCs w:val="28"/>
        </w:rPr>
        <w:t xml:space="preserve"> zusammen mit dem Hopfen zur Bierwürze</w:t>
      </w:r>
      <w:r w:rsidRPr="00DE74DD">
        <w:rPr>
          <w:sz w:val="28"/>
          <w:szCs w:val="28"/>
        </w:rPr>
        <w:t>…</w:t>
      </w:r>
      <w:r w:rsidR="002C7554" w:rsidRPr="00DE74DD">
        <w:rPr>
          <w:sz w:val="28"/>
          <w:szCs w:val="28"/>
        </w:rPr>
        <w:t xml:space="preserve"> für die Gärung wird </w:t>
      </w:r>
      <w:r w:rsidRPr="00DE74DD">
        <w:rPr>
          <w:sz w:val="28"/>
          <w:szCs w:val="28"/>
        </w:rPr>
        <w:t>die Hefe</w:t>
      </w:r>
      <w:r w:rsidR="002C7554" w:rsidRPr="00DE74DD">
        <w:rPr>
          <w:sz w:val="28"/>
          <w:szCs w:val="28"/>
        </w:rPr>
        <w:t xml:space="preserve"> </w:t>
      </w:r>
      <w:r w:rsidRPr="00DE74DD">
        <w:rPr>
          <w:sz w:val="28"/>
          <w:szCs w:val="28"/>
        </w:rPr>
        <w:t xml:space="preserve">beigegeben…nach </w:t>
      </w:r>
      <w:r w:rsidR="002C7554" w:rsidRPr="00DE74DD">
        <w:rPr>
          <w:sz w:val="28"/>
          <w:szCs w:val="28"/>
        </w:rPr>
        <w:t>Beendigung der</w:t>
      </w:r>
      <w:r w:rsidRPr="00DE74DD">
        <w:rPr>
          <w:sz w:val="28"/>
          <w:szCs w:val="28"/>
        </w:rPr>
        <w:t xml:space="preserve"> Gärung </w:t>
      </w:r>
      <w:r w:rsidR="002C7554" w:rsidRPr="00DE74DD">
        <w:rPr>
          <w:sz w:val="28"/>
          <w:szCs w:val="28"/>
        </w:rPr>
        <w:t>reift das Bier</w:t>
      </w:r>
      <w:r w:rsidR="00DE74DD" w:rsidRPr="00DE74DD">
        <w:rPr>
          <w:sz w:val="28"/>
          <w:szCs w:val="28"/>
        </w:rPr>
        <w:t xml:space="preserve"> im </w:t>
      </w:r>
      <w:r w:rsidRPr="00DE74DD">
        <w:rPr>
          <w:sz w:val="28"/>
          <w:szCs w:val="28"/>
        </w:rPr>
        <w:t xml:space="preserve">Lagertank </w:t>
      </w:r>
      <w:r w:rsidR="002C7554" w:rsidRPr="00DE74DD">
        <w:rPr>
          <w:sz w:val="28"/>
          <w:szCs w:val="28"/>
        </w:rPr>
        <w:t xml:space="preserve">im alten Felsenkeller aus 1933 zur Konsumreife. </w:t>
      </w:r>
    </w:p>
    <w:p w14:paraId="3E47F397" w14:textId="77777777" w:rsidR="00FB701C" w:rsidRDefault="00FB701C" w:rsidP="00C60F2E">
      <w:pPr>
        <w:jc w:val="both"/>
        <w:rPr>
          <w:sz w:val="28"/>
          <w:szCs w:val="28"/>
        </w:rPr>
      </w:pPr>
    </w:p>
    <w:p w14:paraId="6C1F6342" w14:textId="57D8BF74" w:rsidR="00C60F2E" w:rsidRDefault="00FB701C" w:rsidP="00C60F2E">
      <w:pPr>
        <w:jc w:val="both"/>
        <w:rPr>
          <w:sz w:val="28"/>
          <w:szCs w:val="28"/>
        </w:rPr>
      </w:pPr>
      <w:r>
        <w:rPr>
          <w:sz w:val="28"/>
          <w:szCs w:val="28"/>
        </w:rPr>
        <w:t xml:space="preserve">Heute sind zehn verschiedene Biersorten im Angebot, die wir </w:t>
      </w:r>
      <w:r w:rsidR="0034739A">
        <w:rPr>
          <w:sz w:val="28"/>
          <w:szCs w:val="28"/>
        </w:rPr>
        <w:t xml:space="preserve">neben den riesigen, alten Kupferkesseln </w:t>
      </w:r>
      <w:r>
        <w:rPr>
          <w:sz w:val="28"/>
          <w:szCs w:val="28"/>
        </w:rPr>
        <w:t>degustieren durften</w:t>
      </w:r>
      <w:r w:rsidR="0034739A">
        <w:rPr>
          <w:sz w:val="28"/>
          <w:szCs w:val="28"/>
        </w:rPr>
        <w:t>. Im Anschluss daran haben wir im Restaurant Burg – gleich neben dem Schloss – ein feines, gemütliches Abendessen genossen. ES WAR EIN GELUNGENER ANLASS – DANKE</w:t>
      </w:r>
      <w:r w:rsidR="00DE74DD">
        <w:rPr>
          <w:sz w:val="28"/>
          <w:szCs w:val="28"/>
        </w:rPr>
        <w:t xml:space="preserve"> RUEDI FÜR DIE GUTE ORGANISATION</w:t>
      </w:r>
      <w:r w:rsidR="0034739A">
        <w:rPr>
          <w:sz w:val="28"/>
          <w:szCs w:val="28"/>
        </w:rPr>
        <w:t>!</w:t>
      </w:r>
    </w:p>
    <w:p w14:paraId="3135A62D" w14:textId="7234C870" w:rsidR="00DE74DD" w:rsidRDefault="00DE74DD" w:rsidP="00C60F2E">
      <w:pPr>
        <w:jc w:val="both"/>
        <w:rPr>
          <w:sz w:val="28"/>
          <w:szCs w:val="28"/>
        </w:rPr>
      </w:pPr>
    </w:p>
    <w:p w14:paraId="6DFA6473" w14:textId="3425B658" w:rsidR="00DE74DD" w:rsidRPr="00C60F2E" w:rsidRDefault="00DE74DD" w:rsidP="00C60F2E">
      <w:pPr>
        <w:jc w:val="both"/>
        <w:rPr>
          <w:sz w:val="28"/>
          <w:szCs w:val="28"/>
        </w:rPr>
      </w:pPr>
      <w:r>
        <w:rPr>
          <w:sz w:val="28"/>
          <w:szCs w:val="28"/>
        </w:rPr>
        <w:t>Brigitte Koch, Sekretärin</w:t>
      </w:r>
    </w:p>
    <w:p w14:paraId="6DA21C87" w14:textId="77777777" w:rsidR="00FC4180" w:rsidRPr="00C60F2E" w:rsidRDefault="00FC4180">
      <w:pPr>
        <w:rPr>
          <w:sz w:val="28"/>
          <w:szCs w:val="28"/>
        </w:rPr>
      </w:pPr>
    </w:p>
    <w:p w14:paraId="7F2D6BD0" w14:textId="77777777" w:rsidR="00FC4180" w:rsidRDefault="00FC4180"/>
    <w:p w14:paraId="0C8E05AC" w14:textId="77777777" w:rsidR="00FC4180" w:rsidRDefault="00FC4180"/>
    <w:p w14:paraId="3F7C5BBF" w14:textId="77777777" w:rsidR="00FC4180" w:rsidRDefault="00FC4180"/>
    <w:sectPr w:rsidR="00FC4180" w:rsidSect="00CB2370">
      <w:headerReference w:type="default" r:id="rId6"/>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1F194" w14:textId="77777777" w:rsidR="00EA1474" w:rsidRDefault="00EA1474" w:rsidP="00CB2370">
      <w:r>
        <w:separator/>
      </w:r>
    </w:p>
  </w:endnote>
  <w:endnote w:type="continuationSeparator" w:id="0">
    <w:p w14:paraId="2ED15CF9" w14:textId="77777777" w:rsidR="00EA1474" w:rsidRDefault="00EA1474" w:rsidP="00CB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084B6" w14:textId="77777777" w:rsidR="00EA1474" w:rsidRDefault="00EA1474" w:rsidP="00CB2370">
      <w:r>
        <w:separator/>
      </w:r>
    </w:p>
  </w:footnote>
  <w:footnote w:type="continuationSeparator" w:id="0">
    <w:p w14:paraId="7ED36A8E" w14:textId="77777777" w:rsidR="00EA1474" w:rsidRDefault="00EA1474" w:rsidP="00CB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2F33" w14:textId="5FFF65E6" w:rsidR="00CB2370" w:rsidRDefault="00CB2370">
    <w:pPr>
      <w:pStyle w:val="Kopfzeile"/>
    </w:pPr>
    <w:r>
      <w:rPr>
        <w:noProof/>
        <w:lang w:eastAsia="de-CH"/>
      </w:rPr>
      <w:drawing>
        <wp:inline distT="0" distB="0" distL="0" distR="0" wp14:anchorId="132398CC" wp14:editId="63F5095C">
          <wp:extent cx="2433600" cy="885600"/>
          <wp:effectExtent l="0" t="0" r="5080" b="0"/>
          <wp:docPr id="1" name="Grafik 1" descr="C:\Users\Administrator\AppData\Local\Microsoft\Windows\INetCache\Content.Word\Schützenveteranen-Pfäffikon-Uster_klei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Schützenveteranen-Pfäffikon-Uster_klein-tex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3600" cy="885600"/>
                  </a:xfrm>
                  <a:prstGeom prst="rect">
                    <a:avLst/>
                  </a:prstGeom>
                  <a:noFill/>
                  <a:ln>
                    <a:noFill/>
                  </a:ln>
                </pic:spPr>
              </pic:pic>
            </a:graphicData>
          </a:graphic>
        </wp:inline>
      </w:drawing>
    </w:r>
  </w:p>
  <w:p w14:paraId="40DC17DB" w14:textId="77777777" w:rsidR="00CB2370" w:rsidRDefault="00CB23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80"/>
    <w:rsid w:val="000C29BE"/>
    <w:rsid w:val="00227A8B"/>
    <w:rsid w:val="002C7554"/>
    <w:rsid w:val="0034739A"/>
    <w:rsid w:val="00675751"/>
    <w:rsid w:val="007B3CB0"/>
    <w:rsid w:val="00891440"/>
    <w:rsid w:val="00C10228"/>
    <w:rsid w:val="00C60F2E"/>
    <w:rsid w:val="00C70C92"/>
    <w:rsid w:val="00CB2370"/>
    <w:rsid w:val="00DE74DD"/>
    <w:rsid w:val="00E2369B"/>
    <w:rsid w:val="00EA1474"/>
    <w:rsid w:val="00F97A1C"/>
    <w:rsid w:val="00FB701C"/>
    <w:rsid w:val="00FC41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2EE31"/>
  <w15:chartTrackingRefBased/>
  <w15:docId w15:val="{3A8CA40F-0A3E-4916-8BD1-5F511E63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1440"/>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st1">
    <w:name w:val="Test 1"/>
    <w:basedOn w:val="Standard"/>
    <w:link w:val="Test1Zchn"/>
    <w:qFormat/>
    <w:rsid w:val="00675751"/>
    <w:pPr>
      <w:spacing w:before="120" w:after="120"/>
      <w:ind w:left="708"/>
    </w:pPr>
    <w:rPr>
      <w:rFonts w:ascii="Arial Black" w:hAnsi="Arial Black"/>
      <w:sz w:val="32"/>
    </w:rPr>
  </w:style>
  <w:style w:type="character" w:customStyle="1" w:styleId="Test1Zchn">
    <w:name w:val="Test 1 Zchn"/>
    <w:basedOn w:val="Absatz-Standardschriftart"/>
    <w:link w:val="Test1"/>
    <w:rsid w:val="00675751"/>
    <w:rPr>
      <w:rFonts w:ascii="Arial Black" w:hAnsi="Arial Black"/>
      <w:sz w:val="32"/>
    </w:rPr>
  </w:style>
  <w:style w:type="paragraph" w:styleId="Kopfzeile">
    <w:name w:val="header"/>
    <w:basedOn w:val="Standard"/>
    <w:link w:val="KopfzeileZchn"/>
    <w:uiPriority w:val="99"/>
    <w:unhideWhenUsed/>
    <w:rsid w:val="00CB2370"/>
    <w:pPr>
      <w:tabs>
        <w:tab w:val="center" w:pos="4536"/>
        <w:tab w:val="right" w:pos="9072"/>
      </w:tabs>
    </w:pPr>
  </w:style>
  <w:style w:type="character" w:customStyle="1" w:styleId="KopfzeileZchn">
    <w:name w:val="Kopfzeile Zchn"/>
    <w:basedOn w:val="Absatz-Standardschriftart"/>
    <w:link w:val="Kopfzeile"/>
    <w:uiPriority w:val="99"/>
    <w:rsid w:val="00CB2370"/>
    <w:rPr>
      <w:rFonts w:ascii="Arial" w:hAnsi="Arial"/>
      <w:sz w:val="24"/>
    </w:rPr>
  </w:style>
  <w:style w:type="paragraph" w:styleId="Fuzeile">
    <w:name w:val="footer"/>
    <w:basedOn w:val="Standard"/>
    <w:link w:val="FuzeileZchn"/>
    <w:uiPriority w:val="99"/>
    <w:unhideWhenUsed/>
    <w:rsid w:val="00CB2370"/>
    <w:pPr>
      <w:tabs>
        <w:tab w:val="center" w:pos="4536"/>
        <w:tab w:val="right" w:pos="9072"/>
      </w:tabs>
    </w:pPr>
  </w:style>
  <w:style w:type="character" w:customStyle="1" w:styleId="FuzeileZchn">
    <w:name w:val="Fußzeile Zchn"/>
    <w:basedOn w:val="Absatz-Standardschriftart"/>
    <w:link w:val="Fuzeile"/>
    <w:uiPriority w:val="99"/>
    <w:rsid w:val="00CB237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Brigitte Koch</cp:lastModifiedBy>
  <cp:revision>5</cp:revision>
  <cp:lastPrinted>2022-10-04T14:28:00Z</cp:lastPrinted>
  <dcterms:created xsi:type="dcterms:W3CDTF">2022-10-05T14:36:00Z</dcterms:created>
  <dcterms:modified xsi:type="dcterms:W3CDTF">2022-10-08T08:06:00Z</dcterms:modified>
</cp:coreProperties>
</file>